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0D" w:rsidRPr="005C4346" w:rsidRDefault="00100E09" w:rsidP="005C4346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5C4346">
        <w:rPr>
          <w:rFonts w:ascii="Times New Roman" w:hAnsi="Times New Roman" w:cs="Times New Roman"/>
          <w:b/>
          <w:i/>
          <w:sz w:val="44"/>
          <w:szCs w:val="44"/>
          <w:u w:val="single"/>
        </w:rPr>
        <w:t>Особенности течения воспалительных процессов челюстно-лицевой области у детей.</w:t>
      </w:r>
    </w:p>
    <w:p w:rsidR="00A44DD0" w:rsidRDefault="005C4346" w:rsidP="005C43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DC8E6C" wp14:editId="1D50B687">
            <wp:simplePos x="0" y="0"/>
            <wp:positionH relativeFrom="column">
              <wp:posOffset>286566</wp:posOffset>
            </wp:positionH>
            <wp:positionV relativeFrom="paragraph">
              <wp:posOffset>1094921</wp:posOffset>
            </wp:positionV>
            <wp:extent cx="5908675" cy="2193290"/>
            <wp:effectExtent l="0" t="0" r="0" b="0"/>
            <wp:wrapTight wrapText="bothSides">
              <wp:wrapPolygon edited="0">
                <wp:start x="0" y="0"/>
                <wp:lineTo x="0" y="21387"/>
                <wp:lineTo x="21519" y="21387"/>
                <wp:lineTo x="21519" y="0"/>
                <wp:lineTo x="0" y="0"/>
              </wp:wrapPolygon>
            </wp:wrapTight>
            <wp:docPr id="1" name="Рисунок 1" descr="http://med-atlas.ru/wp-content/uploads/2015/12/karies-pulpit-periodon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-atlas.ru/wp-content/uploads/2015/12/karies-pulpit-periodont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D0" w:rsidRPr="00A44DD0">
        <w:rPr>
          <w:rFonts w:ascii="Times New Roman" w:hAnsi="Times New Roman" w:cs="Times New Roman"/>
          <w:sz w:val="24"/>
          <w:szCs w:val="24"/>
        </w:rPr>
        <w:t xml:space="preserve">Что такое воспалительный процесс? Это </w:t>
      </w:r>
      <w:r w:rsidR="00A44DD0" w:rsidRPr="00A44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защитная реакция организма на действие различных повреждающих</w:t>
      </w:r>
      <w:r w:rsidR="00A44DD0" w:rsidRPr="00A44D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4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факторов, вид </w:t>
      </w:r>
      <w:r w:rsidR="00A44DD0" w:rsidRPr="00A44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реагирования организма на</w:t>
      </w:r>
      <w:r w:rsidR="00A44DD0" w:rsidRPr="00A44DD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4DD0" w:rsidRPr="00A44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раздражители.</w:t>
      </w:r>
      <w:r w:rsidR="00A44DD0" w:rsidRPr="00A4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Классическими признаками острого воспаления являются боль, жар, покраснение, отек и потеря функции. Воспаление является защитной попыткой организма убрать травмирующие раздражители и начать процесс заживления. Воспаление – это не синоним инфекции, даже в случаях, где оно ею вызвано.</w:t>
      </w:r>
    </w:p>
    <w:p w:rsidR="00A44DD0" w:rsidRPr="005C4346" w:rsidRDefault="00A44DD0" w:rsidP="005C434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Воспалительные про</w:t>
      </w:r>
      <w:r w:rsidR="005C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цессы челюстно-лицевой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так же защитная реакция на раздражитель. Чаще всего ра</w:t>
      </w:r>
      <w:r w:rsidR="005C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здражителем является инфекция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наличие кариозных зубов у детей ). Воспаление у взрослых и воспаление у детей отличаются, что </w:t>
      </w:r>
      <w:r w:rsidR="00BA2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объясняется "незрелостью" организма ребенка. Корни временных зубов постоянно находятся в стадии формирования или рассасывания, а это означает, что инфекция из кариозной полости легко может проникнуть в глубь кости. В таком случае очень быстро наступает такое заболев</w:t>
      </w:r>
      <w:r w:rsidR="005C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</w:t>
      </w:r>
      <w:r w:rsidR="00BA2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периодонтит зуба. </w:t>
      </w:r>
    </w:p>
    <w:p w:rsidR="00792202" w:rsidRDefault="005C4346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E5616A0" wp14:editId="47AEE5D2">
            <wp:simplePos x="0" y="0"/>
            <wp:positionH relativeFrom="column">
              <wp:posOffset>3781244</wp:posOffset>
            </wp:positionH>
            <wp:positionV relativeFrom="paragraph">
              <wp:posOffset>1270</wp:posOffset>
            </wp:positionV>
            <wp:extent cx="2737757" cy="1783967"/>
            <wp:effectExtent l="0" t="0" r="0" b="0"/>
            <wp:wrapTight wrapText="bothSides">
              <wp:wrapPolygon edited="0">
                <wp:start x="0" y="0"/>
                <wp:lineTo x="0" y="21454"/>
                <wp:lineTo x="21495" y="21454"/>
                <wp:lineTo x="21495" y="0"/>
                <wp:lineTo x="0" y="0"/>
              </wp:wrapPolygon>
            </wp:wrapTight>
            <wp:docPr id="4" name="Рисунок 4" descr="http://baby-i-mama.ru/images/zdorovie/limfade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y-i-mama.ru/images/zdorovie/limfaden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57" cy="17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0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Попав в кость, инфекция не останавливается. У детей </w:t>
      </w:r>
      <w:r w:rsidR="00792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очень хорошо развито кровоснабжение, а костная ткань похожа на губку и пронизана сосудами. С током крови инфекция может попасть куда угодно! К тому же, иммунная система в детском возрасте еще "дозревает" и работает плохо. Отсюда и увеличенные лимфатические узлы, которым очень сложно справиться с такой задачей. </w:t>
      </w:r>
    </w:p>
    <w:p w:rsidR="00970B71" w:rsidRDefault="005C4346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0E862" wp14:editId="758FCCF1">
            <wp:simplePos x="0" y="0"/>
            <wp:positionH relativeFrom="column">
              <wp:posOffset>63410</wp:posOffset>
            </wp:positionH>
            <wp:positionV relativeFrom="paragraph">
              <wp:posOffset>91712</wp:posOffset>
            </wp:positionV>
            <wp:extent cx="1604010" cy="2399030"/>
            <wp:effectExtent l="0" t="0" r="0" b="0"/>
            <wp:wrapTight wrapText="bothSides">
              <wp:wrapPolygon edited="0">
                <wp:start x="0" y="0"/>
                <wp:lineTo x="0" y="21440"/>
                <wp:lineTo x="21292" y="21440"/>
                <wp:lineTo x="21292" y="0"/>
                <wp:lineTo x="0" y="0"/>
              </wp:wrapPolygon>
            </wp:wrapTight>
            <wp:docPr id="7" name="Рисунок 7" descr="http://uchebilka.ru/pars_docs/refs/97/96323/96323_html_m5e3d0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chebilka.ru/pars_docs/refs/97/96323/96323_html_m5e3d06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2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Помимо лимфатических узлов и кости воспаление может перейти и в мягкие ткани. Проявляется это отеками разлитыми, покраснением кожи, болями в мышцах лица. Страдает и общее самочувствие ребенка: температура очень быстро начинает расти, а вместе с этим появляется общая слабость, потеря аппетита, тошнота и рвота</w:t>
      </w:r>
      <w:r w:rsidR="00BC3B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70B71" w:rsidRDefault="00970B7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5C4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фото из учебника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92202" w:rsidRDefault="00BC3BCF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такой сложившейся ситуации обязательным является удаление причинного кариозного зуба, иногда требуется и разрез, если процесс стал гнойным. Плюс необходимо назначение лекарственных средств (их назначает врач!).  У детей тогда, что хорошо, достаточно быстро наступает выздоровление.</w:t>
      </w:r>
    </w:p>
    <w:p w:rsidR="00BC3BCF" w:rsidRDefault="00BC3BCF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Если так случилось, что </w:t>
      </w:r>
      <w:r w:rsidR="00970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ребенка появились вышеперечисленные симптомы, нельзя ждать. Как можно скорее отведите его к врачу - стоматологу. Дождаться приема поможет обезболивающее средство</w:t>
      </w:r>
      <w:r w:rsidR="00FC73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полоскание слабым содовым раствором. Ни в коем случае нельзя греть причинное место! Обязателен контроль температуры тела. При стремительном повышении лучше экстренно обратиться в стационар.</w:t>
      </w:r>
    </w:p>
    <w:p w:rsidR="00FC730B" w:rsidRDefault="00FC730B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всего этого избежать, достаточно своевременно прол</w:t>
      </w:r>
      <w:r w:rsidR="005C4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ечивать все кариозные зубы  </w:t>
      </w:r>
      <w:bookmarkStart w:id="0" w:name="_GoBack"/>
      <w:bookmarkEnd w:id="0"/>
      <w:r w:rsidR="005C4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молочные и коренные!). Регулярные осмотры у стоматолога помогут выявить кариес на начальной стадии и, следовательно, предотвратить дальнейшее распространение инфекции. </w:t>
      </w:r>
    </w:p>
    <w:p w:rsidR="00FC730B" w:rsidRDefault="00FC730B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Будьт</w:t>
      </w:r>
      <w:r w:rsidR="00812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здоровы вы, ваши родные и близкие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BC3BCF" w:rsidRPr="00D85BA7" w:rsidRDefault="00FC730B">
      <w:pP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D85BA7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Рекомендации после хирургических вмешательств.</w:t>
      </w:r>
    </w:p>
    <w:p w:rsidR="00FC730B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Ватный тампон извлечь через 20 минут.</w:t>
      </w:r>
    </w:p>
    <w:p w:rsidR="00A44DD0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Исключить прием пищи в течении 2-х часов после хирургического вмешательства.</w:t>
      </w:r>
    </w:p>
    <w:p w:rsidR="00514893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Запрещается полоскать рану в течение первых суток после вмешательства.</w:t>
      </w:r>
    </w:p>
    <w:p w:rsidR="00514893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Не следует поднимать тяжести, заниматься спортом, активными играми.</w:t>
      </w:r>
    </w:p>
    <w:p w:rsidR="00514893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В течение 2-х дней нельзя принимать горячую ванну, ходить в баню, сауну.</w:t>
      </w:r>
    </w:p>
    <w:p w:rsidR="00514893" w:rsidRDefault="00514893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Избегайте очень горячих напитков и пищи. Не травмируйте рану языком, грубой пищей.</w:t>
      </w:r>
    </w:p>
    <w:p w:rsidR="00514893" w:rsidRPr="00D85BA7" w:rsidRDefault="00514893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hd w:val="clear" w:color="auto" w:fill="FFFFFF"/>
        </w:rPr>
        <w:t xml:space="preserve">7. </w:t>
      </w:r>
      <w:r w:rsidRPr="00514893">
        <w:rPr>
          <w:b/>
          <w:color w:val="333333"/>
          <w:shd w:val="clear" w:color="auto" w:fill="FFFFFF"/>
        </w:rPr>
        <w:t>В день вмешательства</w:t>
      </w:r>
      <w:r>
        <w:rPr>
          <w:color w:val="333333"/>
          <w:shd w:val="clear" w:color="auto" w:fill="FFFFFF"/>
        </w:rPr>
        <w:t xml:space="preserve"> чистка </w:t>
      </w:r>
      <w:r w:rsidR="00D85BA7">
        <w:rPr>
          <w:color w:val="333333"/>
          <w:shd w:val="clear" w:color="auto" w:fill="FFFFFF"/>
        </w:rPr>
        <w:t xml:space="preserve">зубов в данной области нежелательна. </w:t>
      </w:r>
      <w:r w:rsidR="00D85BA7" w:rsidRPr="00D85BA7">
        <w:rPr>
          <w:color w:val="333333"/>
        </w:rPr>
        <w:t>Не пытайтесь вычищать лунку зубочистками или спичками!</w:t>
      </w:r>
    </w:p>
    <w:p w:rsidR="00D85BA7" w:rsidRDefault="00D85BA7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5148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85B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удаление было трудным, в последующие 24 часа нужно есть жидкие и мягкие продукты. Пережевывать пищу на стороне, противоположной удалению.</w:t>
      </w:r>
    </w:p>
    <w:p w:rsidR="00D85BA7" w:rsidRDefault="00D85BA7" w:rsidP="005C434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5BA7" w:rsidRDefault="00D85BA7" w:rsidP="005C4346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rStyle w:val="a7"/>
          <w:b/>
          <w:bCs/>
          <w:color w:val="333333"/>
        </w:rPr>
      </w:pPr>
      <w:r w:rsidRPr="00D85BA7">
        <w:rPr>
          <w:rStyle w:val="a7"/>
          <w:b/>
          <w:bCs/>
          <w:color w:val="333333"/>
        </w:rPr>
        <w:t>ЧТО ЯВЛЯЕТСЯ НОРМОЙ И НЕ ДОЛЖНО ВЫЗЫВАТЬ ВАШЕГО БЕСПОКОЙСТВА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0" w:afterAutospacing="0" w:line="272" w:lineRule="atLeast"/>
        <w:jc w:val="both"/>
        <w:rPr>
          <w:color w:val="333333"/>
        </w:rPr>
      </w:pP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>1. В первые несколько часов после удаления зуба десна может болеть и опухать. Отек хорошо снимается льдом, который прикладывают к щеке, лед также снижает болевые ощущения.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>2. Возможно появление отека. Максимально отек развивается на третий день. Могут появиться синяки. Отек и синяки пройдут сами.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>3. Болевой симптом является нормальным после любого хирургического вмешательства, необходимо применение болеутоляющих препаратов по назначению врача, через 1-1,5 часа после удаления и далее через каждые 4-6 часов.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>4. Небольшое кровотечение является нормальным в течение первых часов после операции, слюна может быть розоватой несколько дней</w:t>
      </w:r>
      <w:r>
        <w:rPr>
          <w:color w:val="333333"/>
        </w:rPr>
        <w:t xml:space="preserve">. </w:t>
      </w:r>
      <w:r w:rsidRPr="00D85BA7">
        <w:rPr>
          <w:color w:val="333333"/>
        </w:rPr>
        <w:t>Если продолжается выраженное кровотечение в первый день или какое-нибудь кровотечение на второй день, обратитесь к врачу.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 xml:space="preserve">5. Уголки рта могут стать сухими и потрескаться. Увлажняйте их мазью. </w:t>
      </w:r>
    </w:p>
    <w:p w:rsidR="00D85BA7" w:rsidRPr="00D85BA7" w:rsidRDefault="00D85BA7" w:rsidP="005C4346">
      <w:pPr>
        <w:pStyle w:val="a6"/>
        <w:shd w:val="clear" w:color="auto" w:fill="FFFFFF"/>
        <w:spacing w:before="0" w:beforeAutospacing="0" w:after="136" w:afterAutospacing="0" w:line="272" w:lineRule="atLeast"/>
        <w:jc w:val="both"/>
        <w:rPr>
          <w:color w:val="333333"/>
        </w:rPr>
      </w:pPr>
      <w:r w:rsidRPr="00D85BA7">
        <w:rPr>
          <w:color w:val="333333"/>
        </w:rPr>
        <w:t>6. Вы не сможете широко открывать рот в течение трех дней после удаления.</w:t>
      </w:r>
    </w:p>
    <w:p w:rsidR="00D85BA7" w:rsidRPr="00D85BA7" w:rsidRDefault="00D85BA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85BA7" w:rsidRPr="00D85BA7" w:rsidSect="005C4346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09"/>
    <w:rsid w:val="00100E09"/>
    <w:rsid w:val="0020760D"/>
    <w:rsid w:val="00514893"/>
    <w:rsid w:val="005C4346"/>
    <w:rsid w:val="00792202"/>
    <w:rsid w:val="00812CED"/>
    <w:rsid w:val="00970B71"/>
    <w:rsid w:val="00A44DD0"/>
    <w:rsid w:val="00BA2030"/>
    <w:rsid w:val="00BC3BCF"/>
    <w:rsid w:val="00D85BA7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A91C"/>
  <w15:docId w15:val="{0FE611CE-F8A1-401B-8EA8-D57BFF89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DD0"/>
  </w:style>
  <w:style w:type="character" w:styleId="a3">
    <w:name w:val="Hyperlink"/>
    <w:basedOn w:val="a0"/>
    <w:uiPriority w:val="99"/>
    <w:semiHidden/>
    <w:unhideWhenUsed/>
    <w:rsid w:val="00A44D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3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8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5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Admin</cp:lastModifiedBy>
  <cp:revision>4</cp:revision>
  <dcterms:created xsi:type="dcterms:W3CDTF">2016-07-24T19:12:00Z</dcterms:created>
  <dcterms:modified xsi:type="dcterms:W3CDTF">2016-07-25T10:42:00Z</dcterms:modified>
</cp:coreProperties>
</file>